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AFB" w:rsidRPr="007619A6" w:rsidRDefault="003B1DD9" w:rsidP="007619A6">
      <w:pPr>
        <w:jc w:val="center"/>
        <w:rPr>
          <w:rFonts w:ascii="Times New Roman" w:hAnsi="Times New Roman" w:cs="Times New Roman"/>
          <w:b/>
          <w:sz w:val="24"/>
          <w:szCs w:val="24"/>
        </w:rPr>
      </w:pPr>
      <w:bookmarkStart w:id="0" w:name="_GoBack"/>
      <w:bookmarkEnd w:id="0"/>
      <w:r w:rsidRPr="007619A6">
        <w:rPr>
          <w:rFonts w:ascii="Times New Roman" w:hAnsi="Times New Roman" w:cs="Times New Roman"/>
          <w:b/>
          <w:sz w:val="24"/>
          <w:szCs w:val="24"/>
        </w:rPr>
        <w:t>LITHUANIAN ARMED FORCES</w:t>
      </w:r>
    </w:p>
    <w:p w:rsidR="00BA2AFB" w:rsidRPr="007619A6" w:rsidRDefault="003B1DD9" w:rsidP="007619A6">
      <w:pPr>
        <w:jc w:val="center"/>
        <w:rPr>
          <w:rFonts w:ascii="Times New Roman" w:hAnsi="Times New Roman" w:cs="Times New Roman"/>
          <w:b/>
          <w:sz w:val="24"/>
          <w:szCs w:val="24"/>
        </w:rPr>
      </w:pPr>
      <w:r w:rsidRPr="007619A6">
        <w:rPr>
          <w:rFonts w:ascii="Times New Roman" w:hAnsi="Times New Roman" w:cs="Times New Roman"/>
          <w:b/>
          <w:sz w:val="24"/>
          <w:szCs w:val="24"/>
        </w:rPr>
        <w:t>LAND FORCES COMMAND</w:t>
      </w:r>
    </w:p>
    <w:p w:rsidR="00BA2AFB" w:rsidRPr="007619A6" w:rsidRDefault="00BA2AFB">
      <w:pPr>
        <w:rPr>
          <w:rFonts w:ascii="Times New Roman" w:hAnsi="Times New Roman" w:cs="Times New Roman"/>
          <w:sz w:val="24"/>
          <w:szCs w:val="24"/>
        </w:rPr>
      </w:pPr>
    </w:p>
    <w:p w:rsidR="00BA2AFB" w:rsidRP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3B1DD9" w:rsidRPr="007619A6">
        <w:rPr>
          <w:rFonts w:ascii="Times New Roman" w:hAnsi="Times New Roman" w:cs="Times New Roman"/>
          <w:sz w:val="24"/>
          <w:szCs w:val="24"/>
        </w:rPr>
        <w:t>APPROVED</w:t>
      </w:r>
    </w:p>
    <w:p w:rsid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3B1DD9" w:rsidRPr="007619A6">
        <w:rPr>
          <w:rFonts w:ascii="Times New Roman" w:hAnsi="Times New Roman" w:cs="Times New Roman"/>
          <w:sz w:val="24"/>
          <w:szCs w:val="24"/>
        </w:rPr>
        <w:t>Deputy Chief of the Land Forces Staff</w:t>
      </w:r>
    </w:p>
    <w:p w:rsidR="00BA2AFB" w:rsidRP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3B1DD9" w:rsidRPr="007619A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003B1DD9" w:rsidRPr="007619A6">
        <w:rPr>
          <w:rFonts w:ascii="Times New Roman" w:hAnsi="Times New Roman" w:cs="Times New Roman"/>
          <w:sz w:val="24"/>
          <w:szCs w:val="24"/>
        </w:rPr>
        <w:t>for</w:t>
      </w:r>
      <w:proofErr w:type="gramEnd"/>
      <w:r w:rsidR="003B1DD9" w:rsidRPr="007619A6">
        <w:rPr>
          <w:rFonts w:ascii="Times New Roman" w:hAnsi="Times New Roman" w:cs="Times New Roman"/>
          <w:sz w:val="24"/>
          <w:szCs w:val="24"/>
        </w:rPr>
        <w:t xml:space="preserve"> Logistics</w:t>
      </w:r>
    </w:p>
    <w:p w:rsidR="00BA2AFB" w:rsidRP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3B1DD9" w:rsidRPr="007619A6">
        <w:rPr>
          <w:rFonts w:ascii="Times New Roman" w:hAnsi="Times New Roman" w:cs="Times New Roman"/>
          <w:sz w:val="24"/>
          <w:szCs w:val="24"/>
        </w:rPr>
        <w:t>Maj. Donatas Petrutis</w:t>
      </w:r>
    </w:p>
    <w:p w:rsidR="00BA2AFB" w:rsidRPr="007619A6" w:rsidRDefault="007619A6" w:rsidP="007619A6">
      <w:pPr>
        <w:rPr>
          <w:rFonts w:ascii="Times New Roman" w:hAnsi="Times New Roman" w:cs="Times New Roman"/>
          <w:sz w:val="24"/>
          <w:szCs w:val="24"/>
        </w:rPr>
      </w:pPr>
      <w:r>
        <w:rPr>
          <w:rFonts w:ascii="Times New Roman" w:hAnsi="Times New Roman" w:cs="Times New Roman"/>
          <w:sz w:val="24"/>
          <w:szCs w:val="24"/>
        </w:rPr>
        <w:t xml:space="preserve">                                                                                               </w:t>
      </w:r>
      <w:r w:rsidR="003B1DD9" w:rsidRPr="007619A6">
        <w:rPr>
          <w:rFonts w:ascii="Times New Roman" w:hAnsi="Times New Roman" w:cs="Times New Roman"/>
          <w:sz w:val="24"/>
          <w:szCs w:val="24"/>
        </w:rPr>
        <w:t>July       , 2025</w:t>
      </w:r>
    </w:p>
    <w:p w:rsidR="00BA2AFB" w:rsidRPr="007619A6" w:rsidRDefault="00BA2AFB">
      <w:pPr>
        <w:rPr>
          <w:rFonts w:ascii="Times New Roman" w:hAnsi="Times New Roman" w:cs="Times New Roman"/>
          <w:sz w:val="24"/>
          <w:szCs w:val="24"/>
        </w:rPr>
      </w:pPr>
    </w:p>
    <w:p w:rsidR="00BA2AFB" w:rsidRPr="007619A6" w:rsidRDefault="003B1DD9">
      <w:pPr>
        <w:jc w:val="center"/>
        <w:rPr>
          <w:rFonts w:ascii="Times New Roman" w:hAnsi="Times New Roman" w:cs="Times New Roman"/>
          <w:b/>
          <w:sz w:val="24"/>
          <w:szCs w:val="24"/>
        </w:rPr>
      </w:pPr>
      <w:r w:rsidRPr="007619A6">
        <w:rPr>
          <w:rFonts w:ascii="Times New Roman" w:hAnsi="Times New Roman" w:cs="Times New Roman"/>
          <w:b/>
          <w:sz w:val="24"/>
          <w:szCs w:val="24"/>
        </w:rPr>
        <w:t>SYSTEMS CONSULTING SERVICES</w:t>
      </w:r>
    </w:p>
    <w:p w:rsidR="00BA2AFB" w:rsidRPr="007619A6" w:rsidRDefault="003B1DD9">
      <w:pPr>
        <w:jc w:val="center"/>
        <w:rPr>
          <w:rFonts w:ascii="Times New Roman" w:hAnsi="Times New Roman" w:cs="Times New Roman"/>
          <w:b/>
          <w:sz w:val="24"/>
          <w:szCs w:val="24"/>
        </w:rPr>
      </w:pPr>
      <w:r w:rsidRPr="007619A6">
        <w:rPr>
          <w:rFonts w:ascii="Times New Roman" w:hAnsi="Times New Roman" w:cs="Times New Roman"/>
          <w:b/>
          <w:sz w:val="24"/>
          <w:szCs w:val="24"/>
        </w:rPr>
        <w:t>TECHNICAL SPECIFICATION</w:t>
      </w:r>
    </w:p>
    <w:p w:rsidR="00BA2AFB" w:rsidRPr="007619A6" w:rsidRDefault="003B1DD9" w:rsidP="007619A6">
      <w:pPr>
        <w:jc w:val="center"/>
        <w:rPr>
          <w:rFonts w:ascii="Times New Roman" w:hAnsi="Times New Roman" w:cs="Times New Roman"/>
          <w:sz w:val="24"/>
          <w:szCs w:val="24"/>
        </w:rPr>
      </w:pPr>
      <w:r w:rsidRPr="007619A6">
        <w:rPr>
          <w:rFonts w:ascii="Times New Roman" w:hAnsi="Times New Roman" w:cs="Times New Roman"/>
          <w:sz w:val="24"/>
          <w:szCs w:val="24"/>
        </w:rPr>
        <w:t>July       , 2025 No. TSD-</w:t>
      </w:r>
    </w:p>
    <w:p w:rsidR="00BA2AFB" w:rsidRPr="007619A6" w:rsidRDefault="003B1DD9" w:rsidP="007619A6">
      <w:pPr>
        <w:jc w:val="center"/>
        <w:rPr>
          <w:rFonts w:ascii="Times New Roman" w:hAnsi="Times New Roman" w:cs="Times New Roman"/>
          <w:sz w:val="24"/>
          <w:szCs w:val="24"/>
        </w:rPr>
      </w:pPr>
      <w:r w:rsidRPr="007619A6">
        <w:rPr>
          <w:rFonts w:ascii="Times New Roman" w:hAnsi="Times New Roman" w:cs="Times New Roman"/>
          <w:sz w:val="24"/>
          <w:szCs w:val="24"/>
        </w:rPr>
        <w:t>Vilnius</w:t>
      </w:r>
    </w:p>
    <w:p w:rsidR="00BA2AFB" w:rsidRPr="007619A6" w:rsidRDefault="00BA2AFB">
      <w:pPr>
        <w:rPr>
          <w:rFonts w:ascii="Times New Roman" w:hAnsi="Times New Roman" w:cs="Times New Roman"/>
          <w:sz w:val="24"/>
          <w:szCs w:val="24"/>
        </w:rPr>
      </w:pPr>
    </w:p>
    <w:p w:rsidR="00BA2AFB" w:rsidRPr="007619A6" w:rsidRDefault="003B1DD9" w:rsidP="007619A6">
      <w:pPr>
        <w:pStyle w:val="ListParagraph"/>
        <w:numPr>
          <w:ilvl w:val="0"/>
          <w:numId w:val="10"/>
        </w:numPr>
        <w:rPr>
          <w:rFonts w:ascii="Times New Roman" w:hAnsi="Times New Roman" w:cs="Times New Roman"/>
          <w:sz w:val="24"/>
          <w:szCs w:val="24"/>
        </w:rPr>
      </w:pPr>
      <w:r w:rsidRPr="007619A6">
        <w:rPr>
          <w:rFonts w:ascii="Times New Roman" w:hAnsi="Times New Roman" w:cs="Times New Roman"/>
          <w:sz w:val="24"/>
          <w:szCs w:val="24"/>
        </w:rPr>
        <w:t>Purpose of the procurement object:</w:t>
      </w:r>
    </w:p>
    <w:p w:rsidR="00BA2AFB" w:rsidRPr="007619A6" w:rsidRDefault="003B1DD9" w:rsidP="007619A6">
      <w:pPr>
        <w:ind w:firstLine="360"/>
        <w:rPr>
          <w:rFonts w:ascii="Times New Roman" w:hAnsi="Times New Roman" w:cs="Times New Roman"/>
          <w:sz w:val="24"/>
          <w:szCs w:val="24"/>
        </w:rPr>
      </w:pPr>
      <w:r w:rsidRPr="007619A6">
        <w:rPr>
          <w:rFonts w:ascii="Times New Roman" w:hAnsi="Times New Roman" w:cs="Times New Roman"/>
          <w:sz w:val="24"/>
          <w:szCs w:val="24"/>
        </w:rPr>
        <w:t>The purpose of the consulting services (hereinafter – the service) is to provide professional support for the implementation of tasks of the Lithuanian Armed Forces Land Forces units to ensure uninterrupted command and control.</w:t>
      </w:r>
    </w:p>
    <w:p w:rsidR="00BA2AFB" w:rsidRPr="007619A6" w:rsidRDefault="003B1DD9" w:rsidP="007619A6">
      <w:pPr>
        <w:pStyle w:val="ListParagraph"/>
        <w:numPr>
          <w:ilvl w:val="0"/>
          <w:numId w:val="10"/>
        </w:numPr>
        <w:rPr>
          <w:rFonts w:ascii="Times New Roman" w:hAnsi="Times New Roman" w:cs="Times New Roman"/>
          <w:sz w:val="24"/>
          <w:szCs w:val="24"/>
        </w:rPr>
      </w:pPr>
      <w:r w:rsidRPr="007619A6">
        <w:rPr>
          <w:rFonts w:ascii="Times New Roman" w:hAnsi="Times New Roman" w:cs="Times New Roman"/>
          <w:sz w:val="24"/>
          <w:szCs w:val="24"/>
        </w:rPr>
        <w:t>CPV code:</w:t>
      </w:r>
    </w:p>
    <w:p w:rsidR="00BA2AFB" w:rsidRPr="007619A6" w:rsidRDefault="003B1DD9" w:rsidP="007619A6">
      <w:pPr>
        <w:ind w:firstLine="360"/>
        <w:rPr>
          <w:rFonts w:ascii="Times New Roman" w:hAnsi="Times New Roman" w:cs="Times New Roman"/>
          <w:sz w:val="24"/>
          <w:szCs w:val="24"/>
        </w:rPr>
      </w:pPr>
      <w:r w:rsidRPr="007619A6">
        <w:rPr>
          <w:rFonts w:ascii="Times New Roman" w:hAnsi="Times New Roman" w:cs="Times New Roman"/>
          <w:sz w:val="24"/>
          <w:szCs w:val="24"/>
        </w:rPr>
        <w:t xml:space="preserve">85312320-8 </w:t>
      </w:r>
      <w:proofErr w:type="gramStart"/>
      <w:r w:rsidRPr="007619A6">
        <w:rPr>
          <w:rFonts w:ascii="Times New Roman" w:hAnsi="Times New Roman" w:cs="Times New Roman"/>
          <w:sz w:val="24"/>
          <w:szCs w:val="24"/>
        </w:rPr>
        <w:t>Consulting</w:t>
      </w:r>
      <w:proofErr w:type="gramEnd"/>
      <w:r w:rsidRPr="007619A6">
        <w:rPr>
          <w:rFonts w:ascii="Times New Roman" w:hAnsi="Times New Roman" w:cs="Times New Roman"/>
          <w:sz w:val="24"/>
          <w:szCs w:val="24"/>
        </w:rPr>
        <w:t xml:space="preserve"> services.</w:t>
      </w:r>
    </w:p>
    <w:p w:rsidR="00BA2AFB" w:rsidRPr="007619A6" w:rsidRDefault="003B1DD9" w:rsidP="007619A6">
      <w:pPr>
        <w:pStyle w:val="ListParagraph"/>
        <w:numPr>
          <w:ilvl w:val="0"/>
          <w:numId w:val="10"/>
        </w:numPr>
        <w:rPr>
          <w:rFonts w:ascii="Times New Roman" w:hAnsi="Times New Roman" w:cs="Times New Roman"/>
          <w:sz w:val="24"/>
          <w:szCs w:val="24"/>
        </w:rPr>
      </w:pPr>
      <w:r w:rsidRPr="007619A6">
        <w:rPr>
          <w:rFonts w:ascii="Times New Roman" w:hAnsi="Times New Roman" w:cs="Times New Roman"/>
          <w:sz w:val="24"/>
          <w:szCs w:val="24"/>
        </w:rPr>
        <w:t>Mandatory requirements:</w:t>
      </w:r>
    </w:p>
    <w:p w:rsidR="00BA2AFB" w:rsidRPr="007619A6" w:rsidRDefault="007619A6" w:rsidP="007619A6">
      <w:pPr>
        <w:pStyle w:val="ListParagraph"/>
        <w:numPr>
          <w:ilvl w:val="1"/>
          <w:numId w:val="10"/>
        </w:numPr>
        <w:rPr>
          <w:rFonts w:ascii="Times New Roman" w:hAnsi="Times New Roman" w:cs="Times New Roman"/>
          <w:sz w:val="24"/>
          <w:szCs w:val="24"/>
        </w:rPr>
      </w:pPr>
      <w:r w:rsidRPr="007619A6">
        <w:rPr>
          <w:rFonts w:ascii="Times New Roman" w:hAnsi="Times New Roman" w:cs="Times New Roman"/>
          <w:sz w:val="24"/>
          <w:szCs w:val="24"/>
        </w:rPr>
        <w:t xml:space="preserve"> </w:t>
      </w:r>
      <w:r w:rsidR="003B1DD9" w:rsidRPr="007619A6">
        <w:rPr>
          <w:rFonts w:ascii="Times New Roman" w:hAnsi="Times New Roman" w:cs="Times New Roman"/>
          <w:sz w:val="24"/>
          <w:szCs w:val="24"/>
        </w:rPr>
        <w:t>Properties:</w:t>
      </w:r>
    </w:p>
    <w:p w:rsidR="00BA2AFB" w:rsidRPr="007619A6" w:rsidRDefault="003B1DD9" w:rsidP="007619A6">
      <w:pPr>
        <w:pStyle w:val="ListParagraph"/>
        <w:numPr>
          <w:ilvl w:val="2"/>
          <w:numId w:val="10"/>
        </w:numPr>
        <w:rPr>
          <w:rFonts w:ascii="Times New Roman" w:hAnsi="Times New Roman" w:cs="Times New Roman"/>
          <w:sz w:val="24"/>
          <w:szCs w:val="24"/>
        </w:rPr>
      </w:pPr>
      <w:r w:rsidRPr="007619A6">
        <w:rPr>
          <w:rFonts w:ascii="Times New Roman" w:hAnsi="Times New Roman" w:cs="Times New Roman"/>
          <w:sz w:val="24"/>
          <w:szCs w:val="24"/>
        </w:rPr>
        <w:t>Technical consultations provided with physical assistance by specialists visiting the designated location in person or remotely upon prior request by email to the representative of the company 'SYSTEMATIC';</w:t>
      </w:r>
    </w:p>
    <w:p w:rsidR="00BA2AFB" w:rsidRPr="007619A6" w:rsidRDefault="003B1DD9" w:rsidP="007619A6">
      <w:pPr>
        <w:pStyle w:val="ListParagraph"/>
        <w:numPr>
          <w:ilvl w:val="2"/>
          <w:numId w:val="10"/>
        </w:numPr>
        <w:rPr>
          <w:rFonts w:ascii="Times New Roman" w:hAnsi="Times New Roman" w:cs="Times New Roman"/>
          <w:sz w:val="24"/>
          <w:szCs w:val="24"/>
        </w:rPr>
      </w:pPr>
      <w:r w:rsidRPr="007619A6">
        <w:rPr>
          <w:rFonts w:ascii="Times New Roman" w:hAnsi="Times New Roman" w:cs="Times New Roman"/>
          <w:sz w:val="24"/>
          <w:szCs w:val="24"/>
        </w:rPr>
        <w:t>Required technical consultations regarding the software (hereinafter – SW) SitaWare HQ, SitaWare Frontline, SitaWare Edge, and their extensions, as well as specialized protocols ASCA, Fire Support Module, NVG, MIP, and others related to installation, configuration, testing, integration, and compatibility with NATO allied battle management systems;</w:t>
      </w:r>
    </w:p>
    <w:p w:rsidR="00BA2AFB" w:rsidRPr="007619A6" w:rsidRDefault="003B1DD9" w:rsidP="007619A6">
      <w:pPr>
        <w:pStyle w:val="ListParagraph"/>
        <w:numPr>
          <w:ilvl w:val="2"/>
          <w:numId w:val="10"/>
        </w:numPr>
        <w:rPr>
          <w:rFonts w:ascii="Times New Roman" w:hAnsi="Times New Roman" w:cs="Times New Roman"/>
          <w:sz w:val="24"/>
          <w:szCs w:val="24"/>
        </w:rPr>
      </w:pPr>
      <w:r w:rsidRPr="007619A6">
        <w:rPr>
          <w:rFonts w:ascii="Times New Roman" w:hAnsi="Times New Roman" w:cs="Times New Roman"/>
          <w:sz w:val="24"/>
          <w:szCs w:val="24"/>
        </w:rPr>
        <w:t>It should be possible to provide consultations both physically at the designated location and remotely not only within the territory of the Republic of Lithuania but also in NATO allied territories;</w:t>
      </w:r>
    </w:p>
    <w:p w:rsidR="00BA2AFB" w:rsidRPr="007619A6" w:rsidRDefault="003B1DD9" w:rsidP="007619A6">
      <w:pPr>
        <w:pStyle w:val="ListParagraph"/>
        <w:numPr>
          <w:ilvl w:val="2"/>
          <w:numId w:val="10"/>
        </w:numPr>
        <w:rPr>
          <w:rFonts w:ascii="Times New Roman" w:hAnsi="Times New Roman" w:cs="Times New Roman"/>
          <w:sz w:val="24"/>
          <w:szCs w:val="24"/>
        </w:rPr>
      </w:pPr>
      <w:r w:rsidRPr="007619A6">
        <w:rPr>
          <w:rFonts w:ascii="Times New Roman" w:hAnsi="Times New Roman" w:cs="Times New Roman"/>
          <w:sz w:val="24"/>
          <w:szCs w:val="24"/>
        </w:rPr>
        <w:lastRenderedPageBreak/>
        <w:t>To provide technical consultations on the deployment of SYSTEMATIC software in cloud computing networks;</w:t>
      </w:r>
    </w:p>
    <w:p w:rsidR="00BA2AFB" w:rsidRPr="007619A6" w:rsidRDefault="003B1DD9" w:rsidP="007619A6">
      <w:pPr>
        <w:pStyle w:val="ListParagraph"/>
        <w:numPr>
          <w:ilvl w:val="2"/>
          <w:numId w:val="10"/>
        </w:numPr>
        <w:rPr>
          <w:rFonts w:ascii="Times New Roman" w:hAnsi="Times New Roman" w:cs="Times New Roman"/>
          <w:sz w:val="24"/>
          <w:szCs w:val="24"/>
        </w:rPr>
      </w:pPr>
      <w:r w:rsidRPr="007619A6">
        <w:rPr>
          <w:rFonts w:ascii="Times New Roman" w:hAnsi="Times New Roman" w:cs="Times New Roman"/>
          <w:sz w:val="24"/>
          <w:szCs w:val="24"/>
        </w:rPr>
        <w:t>To provide technical consultations on the transfer of information from radio communication networks to SitaWare HQ.</w:t>
      </w:r>
    </w:p>
    <w:p w:rsidR="00BA2AFB" w:rsidRPr="007619A6" w:rsidRDefault="007619A6" w:rsidP="007619A6">
      <w:pPr>
        <w:ind w:firstLine="284"/>
        <w:rPr>
          <w:rFonts w:ascii="Times New Roman" w:hAnsi="Times New Roman" w:cs="Times New Roman"/>
          <w:sz w:val="24"/>
          <w:szCs w:val="24"/>
        </w:rPr>
      </w:pPr>
      <w:r w:rsidRPr="007619A6">
        <w:rPr>
          <w:rFonts w:ascii="Times New Roman" w:hAnsi="Times New Roman" w:cs="Times New Roman"/>
          <w:sz w:val="24"/>
          <w:szCs w:val="24"/>
        </w:rPr>
        <w:t xml:space="preserve">4. </w:t>
      </w:r>
      <w:r w:rsidR="003B1DD9" w:rsidRPr="007619A6">
        <w:rPr>
          <w:rFonts w:ascii="Times New Roman" w:hAnsi="Times New Roman" w:cs="Times New Roman"/>
          <w:sz w:val="24"/>
          <w:szCs w:val="24"/>
        </w:rPr>
        <w:t>National security requirements:</w:t>
      </w:r>
    </w:p>
    <w:p w:rsidR="00BA2AFB" w:rsidRPr="007619A6" w:rsidRDefault="003B1DD9" w:rsidP="007619A6">
      <w:pPr>
        <w:ind w:firstLine="284"/>
        <w:rPr>
          <w:rFonts w:ascii="Times New Roman" w:hAnsi="Times New Roman" w:cs="Times New Roman"/>
          <w:sz w:val="24"/>
          <w:szCs w:val="24"/>
        </w:rPr>
      </w:pPr>
      <w:r w:rsidRPr="007619A6">
        <w:rPr>
          <w:rFonts w:ascii="Times New Roman" w:hAnsi="Times New Roman" w:cs="Times New Roman"/>
          <w:sz w:val="24"/>
          <w:szCs w:val="24"/>
        </w:rPr>
        <w:t>4.1.</w:t>
      </w:r>
      <w:r w:rsidRPr="003B1DD9">
        <w:t xml:space="preserve"> </w:t>
      </w:r>
      <w:r w:rsidRPr="003B1DD9">
        <w:rPr>
          <w:rFonts w:ascii="Times New Roman" w:hAnsi="Times New Roman" w:cs="Times New Roman"/>
          <w:sz w:val="24"/>
          <w:szCs w:val="24"/>
        </w:rPr>
        <w:t>The supplier's proposed services do not pose a threat to national security. In accordance with Article 37(9</w:t>
      </w:r>
      <w:proofErr w:type="gramStart"/>
      <w:r w:rsidRPr="003B1DD9">
        <w:rPr>
          <w:rFonts w:ascii="Times New Roman" w:hAnsi="Times New Roman" w:cs="Times New Roman"/>
          <w:sz w:val="24"/>
          <w:szCs w:val="24"/>
        </w:rPr>
        <w:t>)(</w:t>
      </w:r>
      <w:proofErr w:type="gramEnd"/>
      <w:r w:rsidRPr="003B1DD9">
        <w:rPr>
          <w:rFonts w:ascii="Times New Roman" w:hAnsi="Times New Roman" w:cs="Times New Roman"/>
          <w:sz w:val="24"/>
          <w:szCs w:val="24"/>
        </w:rPr>
        <w:t>1) of the Law on Public Procurement of the Republic of Lithuania (hereinafter – the PPL), the manufacturer of the goods or the person controlling it is not registered in the list of countries or territories specified in Article 92(14) of the PPL. If the manufacturer or the controlling person is a natural person, they are neither a permanent resident nor a citizen of any of the countries or territories listed</w:t>
      </w:r>
      <w:r w:rsidRPr="007619A6">
        <w:rPr>
          <w:rFonts w:ascii="Times New Roman" w:hAnsi="Times New Roman" w:cs="Times New Roman"/>
          <w:sz w:val="24"/>
          <w:szCs w:val="24"/>
        </w:rPr>
        <w:t>:</w:t>
      </w:r>
    </w:p>
    <w:p w:rsidR="00BA2AFB" w:rsidRPr="007619A6" w:rsidRDefault="003B1DD9" w:rsidP="007619A6">
      <w:pPr>
        <w:ind w:firstLine="284"/>
        <w:rPr>
          <w:rFonts w:ascii="Times New Roman" w:hAnsi="Times New Roman" w:cs="Times New Roman"/>
          <w:sz w:val="24"/>
          <w:szCs w:val="24"/>
        </w:rPr>
      </w:pPr>
      <w:r w:rsidRPr="007619A6">
        <w:rPr>
          <w:rFonts w:ascii="Times New Roman" w:hAnsi="Times New Roman" w:cs="Times New Roman"/>
          <w:sz w:val="24"/>
          <w:szCs w:val="24"/>
        </w:rPr>
        <w:t>4.1.1. Russian Federation;</w:t>
      </w:r>
    </w:p>
    <w:p w:rsidR="00BA2AFB" w:rsidRPr="007619A6" w:rsidRDefault="003B1DD9" w:rsidP="007619A6">
      <w:pPr>
        <w:ind w:firstLine="284"/>
        <w:rPr>
          <w:rFonts w:ascii="Times New Roman" w:hAnsi="Times New Roman" w:cs="Times New Roman"/>
          <w:sz w:val="24"/>
          <w:szCs w:val="24"/>
        </w:rPr>
      </w:pPr>
      <w:r w:rsidRPr="007619A6">
        <w:rPr>
          <w:rFonts w:ascii="Times New Roman" w:hAnsi="Times New Roman" w:cs="Times New Roman"/>
          <w:sz w:val="24"/>
          <w:szCs w:val="24"/>
        </w:rPr>
        <w:t>4.1.2. Republic of Belarus;</w:t>
      </w:r>
    </w:p>
    <w:p w:rsidR="00BA2AFB" w:rsidRPr="007619A6" w:rsidRDefault="003B1DD9" w:rsidP="007619A6">
      <w:pPr>
        <w:ind w:firstLine="284"/>
        <w:rPr>
          <w:rFonts w:ascii="Times New Roman" w:hAnsi="Times New Roman" w:cs="Times New Roman"/>
          <w:sz w:val="24"/>
          <w:szCs w:val="24"/>
        </w:rPr>
      </w:pPr>
      <w:r w:rsidRPr="007619A6">
        <w:rPr>
          <w:rFonts w:ascii="Times New Roman" w:hAnsi="Times New Roman" w:cs="Times New Roman"/>
          <w:sz w:val="24"/>
          <w:szCs w:val="24"/>
        </w:rPr>
        <w:t>4.1.3. People's Republic of China, excluding the separate customs territory of Taiwan (Penghu, Kinmen, and Matsu);</w:t>
      </w:r>
    </w:p>
    <w:p w:rsidR="00BA2AFB" w:rsidRPr="007619A6" w:rsidRDefault="003B1DD9" w:rsidP="007619A6">
      <w:pPr>
        <w:ind w:firstLine="284"/>
        <w:rPr>
          <w:rFonts w:ascii="Times New Roman" w:hAnsi="Times New Roman" w:cs="Times New Roman"/>
          <w:sz w:val="24"/>
          <w:szCs w:val="24"/>
        </w:rPr>
      </w:pPr>
      <w:r w:rsidRPr="007619A6">
        <w:rPr>
          <w:rFonts w:ascii="Times New Roman" w:hAnsi="Times New Roman" w:cs="Times New Roman"/>
          <w:sz w:val="24"/>
          <w:szCs w:val="24"/>
        </w:rPr>
        <w:t>4.1.4. Annexed Crimea of the Russian Federation;</w:t>
      </w:r>
    </w:p>
    <w:p w:rsidR="00BA2AFB" w:rsidRPr="007619A6" w:rsidRDefault="003B1DD9" w:rsidP="007619A6">
      <w:pPr>
        <w:ind w:firstLine="284"/>
        <w:rPr>
          <w:rFonts w:ascii="Times New Roman" w:hAnsi="Times New Roman" w:cs="Times New Roman"/>
          <w:sz w:val="24"/>
          <w:szCs w:val="24"/>
        </w:rPr>
      </w:pPr>
      <w:r w:rsidRPr="007619A6">
        <w:rPr>
          <w:rFonts w:ascii="Times New Roman" w:hAnsi="Times New Roman" w:cs="Times New Roman"/>
          <w:sz w:val="24"/>
          <w:szCs w:val="24"/>
        </w:rPr>
        <w:t>4.1.5. Transnistrian territory not controlled by the Government of the Republic of Moldova;</w:t>
      </w:r>
    </w:p>
    <w:p w:rsidR="00BA2AFB" w:rsidRPr="007619A6" w:rsidRDefault="003B1DD9" w:rsidP="007619A6">
      <w:pPr>
        <w:ind w:firstLine="284"/>
        <w:rPr>
          <w:rFonts w:ascii="Times New Roman" w:hAnsi="Times New Roman" w:cs="Times New Roman"/>
          <w:sz w:val="24"/>
          <w:szCs w:val="24"/>
        </w:rPr>
      </w:pPr>
      <w:r w:rsidRPr="007619A6">
        <w:rPr>
          <w:rFonts w:ascii="Times New Roman" w:hAnsi="Times New Roman" w:cs="Times New Roman"/>
          <w:sz w:val="24"/>
          <w:szCs w:val="24"/>
        </w:rPr>
        <w:t>4.1.6. Territories of Abkhazia and South Ossetia not controlled by the Government of Georgia.</w:t>
      </w:r>
    </w:p>
    <w:p w:rsidR="00BA2AFB" w:rsidRPr="007619A6" w:rsidRDefault="003B1DD9">
      <w:pPr>
        <w:rPr>
          <w:rFonts w:ascii="Times New Roman" w:hAnsi="Times New Roman" w:cs="Times New Roman"/>
          <w:i/>
          <w:sz w:val="24"/>
          <w:szCs w:val="24"/>
        </w:rPr>
      </w:pPr>
      <w:r w:rsidRPr="007619A6">
        <w:rPr>
          <w:rFonts w:ascii="Times New Roman" w:hAnsi="Times New Roman" w:cs="Times New Roman"/>
          <w:i/>
          <w:sz w:val="24"/>
          <w:szCs w:val="24"/>
        </w:rPr>
        <w:t>Documents proving compliance with the requirements: declared in point 6 of the proposal form (the contracting authority reserves the right to request documents confirming compliance with national security requirements at any time).</w:t>
      </w:r>
    </w:p>
    <w:p w:rsidR="00BA2AFB" w:rsidRPr="007619A6" w:rsidRDefault="003B1DD9">
      <w:pPr>
        <w:rPr>
          <w:rFonts w:ascii="Times New Roman" w:hAnsi="Times New Roman" w:cs="Times New Roman"/>
          <w:sz w:val="24"/>
          <w:szCs w:val="24"/>
        </w:rPr>
      </w:pPr>
      <w:r w:rsidRPr="007619A6">
        <w:rPr>
          <w:rFonts w:ascii="Times New Roman" w:hAnsi="Times New Roman" w:cs="Times New Roman"/>
          <w:sz w:val="24"/>
          <w:szCs w:val="24"/>
        </w:rPr>
        <w:t>Prepared by the author of the technical specification</w:t>
      </w:r>
      <w:r w:rsidR="007619A6" w:rsidRPr="007619A6">
        <w:rPr>
          <w:rFonts w:ascii="Times New Roman" w:hAnsi="Times New Roman" w:cs="Times New Roman"/>
          <w:sz w:val="24"/>
          <w:szCs w:val="24"/>
        </w:rPr>
        <w:t xml:space="preserve">                         </w:t>
      </w:r>
      <w:r w:rsidRPr="007619A6">
        <w:rPr>
          <w:rFonts w:ascii="Times New Roman" w:hAnsi="Times New Roman" w:cs="Times New Roman"/>
          <w:sz w:val="24"/>
          <w:szCs w:val="24"/>
        </w:rPr>
        <w:t>Sr. Sgt. Nerijus Šakalys</w:t>
      </w:r>
    </w:p>
    <w:p w:rsidR="00BA2AFB" w:rsidRPr="007619A6" w:rsidRDefault="003B1DD9">
      <w:pPr>
        <w:rPr>
          <w:rFonts w:ascii="Times New Roman" w:hAnsi="Times New Roman" w:cs="Times New Roman"/>
          <w:sz w:val="24"/>
          <w:szCs w:val="24"/>
        </w:rPr>
      </w:pPr>
      <w:r w:rsidRPr="007619A6">
        <w:rPr>
          <w:rFonts w:ascii="Times New Roman" w:hAnsi="Times New Roman" w:cs="Times New Roman"/>
          <w:sz w:val="24"/>
          <w:szCs w:val="24"/>
        </w:rPr>
        <w:t>COORDINATED:</w:t>
      </w:r>
    </w:p>
    <w:p w:rsidR="00BA2AFB" w:rsidRPr="007619A6" w:rsidRDefault="003B1DD9">
      <w:pPr>
        <w:rPr>
          <w:rFonts w:ascii="Times New Roman" w:hAnsi="Times New Roman" w:cs="Times New Roman"/>
          <w:sz w:val="24"/>
          <w:szCs w:val="24"/>
        </w:rPr>
      </w:pPr>
      <w:r w:rsidRPr="007619A6">
        <w:rPr>
          <w:rFonts w:ascii="Times New Roman" w:hAnsi="Times New Roman" w:cs="Times New Roman"/>
          <w:sz w:val="24"/>
          <w:szCs w:val="24"/>
        </w:rPr>
        <w:t>Procurement initiator</w:t>
      </w:r>
      <w:r w:rsidR="007619A6" w:rsidRPr="007619A6">
        <w:rPr>
          <w:rFonts w:ascii="Times New Roman" w:hAnsi="Times New Roman" w:cs="Times New Roman"/>
          <w:sz w:val="24"/>
          <w:szCs w:val="24"/>
        </w:rPr>
        <w:t xml:space="preserve">                                                                                </w:t>
      </w:r>
      <w:r w:rsidRPr="007619A6">
        <w:rPr>
          <w:rFonts w:ascii="Times New Roman" w:hAnsi="Times New Roman" w:cs="Times New Roman"/>
          <w:sz w:val="24"/>
          <w:szCs w:val="24"/>
        </w:rPr>
        <w:t>Capt. Darius Ciūnys</w:t>
      </w:r>
    </w:p>
    <w:p w:rsidR="007619A6" w:rsidRPr="007619A6" w:rsidRDefault="007619A6">
      <w:pPr>
        <w:rPr>
          <w:rFonts w:ascii="Times New Roman" w:hAnsi="Times New Roman" w:cs="Times New Roman"/>
          <w:sz w:val="24"/>
          <w:szCs w:val="24"/>
        </w:rPr>
      </w:pPr>
      <w:r w:rsidRPr="007619A6">
        <w:rPr>
          <w:rFonts w:ascii="Times New Roman" w:hAnsi="Times New Roman" w:cs="Times New Roman"/>
          <w:sz w:val="24"/>
          <w:szCs w:val="24"/>
        </w:rPr>
        <w:t xml:space="preserve">Land Forces Headquarters </w:t>
      </w:r>
    </w:p>
    <w:p w:rsidR="003B1DD9" w:rsidRDefault="007619A6">
      <w:pPr>
        <w:rPr>
          <w:rFonts w:ascii="Times New Roman" w:hAnsi="Times New Roman" w:cs="Times New Roman"/>
          <w:sz w:val="24"/>
          <w:szCs w:val="24"/>
        </w:rPr>
      </w:pPr>
      <w:r w:rsidRPr="007619A6">
        <w:rPr>
          <w:rFonts w:ascii="Times New Roman" w:hAnsi="Times New Roman" w:cs="Times New Roman"/>
          <w:sz w:val="24"/>
          <w:szCs w:val="24"/>
        </w:rPr>
        <w:t xml:space="preserve">Supply Company </w:t>
      </w:r>
      <w:proofErr w:type="spellStart"/>
      <w:r w:rsidR="003B1DD9">
        <w:rPr>
          <w:rFonts w:ascii="Times New Roman" w:hAnsi="Times New Roman" w:cs="Times New Roman"/>
          <w:sz w:val="24"/>
          <w:szCs w:val="24"/>
        </w:rPr>
        <w:t>sergent</w:t>
      </w:r>
      <w:proofErr w:type="spellEnd"/>
      <w:r w:rsidR="003B1DD9">
        <w:rPr>
          <w:rFonts w:ascii="Times New Roman" w:hAnsi="Times New Roman" w:cs="Times New Roman"/>
          <w:sz w:val="24"/>
          <w:szCs w:val="24"/>
        </w:rPr>
        <w:t xml:space="preserve"> </w:t>
      </w:r>
    </w:p>
    <w:p w:rsidR="007619A6" w:rsidRPr="007619A6" w:rsidRDefault="007619A6">
      <w:pPr>
        <w:rPr>
          <w:rFonts w:ascii="Times New Roman" w:hAnsi="Times New Roman" w:cs="Times New Roman"/>
          <w:sz w:val="24"/>
          <w:szCs w:val="24"/>
        </w:rPr>
      </w:pPr>
      <w:proofErr w:type="gramStart"/>
      <w:r w:rsidRPr="007619A6">
        <w:rPr>
          <w:rFonts w:ascii="Times New Roman" w:hAnsi="Times New Roman" w:cs="Times New Roman"/>
          <w:sz w:val="24"/>
          <w:szCs w:val="24"/>
        </w:rPr>
        <w:t>performing</w:t>
      </w:r>
      <w:proofErr w:type="gramEnd"/>
      <w:r w:rsidRPr="007619A6">
        <w:rPr>
          <w:rFonts w:ascii="Times New Roman" w:hAnsi="Times New Roman" w:cs="Times New Roman"/>
          <w:sz w:val="24"/>
          <w:szCs w:val="24"/>
        </w:rPr>
        <w:t xml:space="preserve"> the functions of </w:t>
      </w:r>
    </w:p>
    <w:p w:rsidR="00BA2AFB" w:rsidRPr="007619A6" w:rsidRDefault="003B1DD9">
      <w:pPr>
        <w:rPr>
          <w:rFonts w:ascii="Times New Roman" w:hAnsi="Times New Roman" w:cs="Times New Roman"/>
          <w:sz w:val="24"/>
          <w:szCs w:val="24"/>
        </w:rPr>
      </w:pPr>
      <w:proofErr w:type="gramStart"/>
      <w:r>
        <w:rPr>
          <w:rFonts w:ascii="Times New Roman" w:hAnsi="Times New Roman" w:cs="Times New Roman"/>
          <w:sz w:val="24"/>
          <w:szCs w:val="24"/>
        </w:rPr>
        <w:t xml:space="preserve">the </w:t>
      </w:r>
      <w:r w:rsidR="007619A6" w:rsidRPr="007619A6">
        <w:rPr>
          <w:rFonts w:ascii="Times New Roman" w:hAnsi="Times New Roman" w:cs="Times New Roman"/>
          <w:sz w:val="24"/>
          <w:szCs w:val="24"/>
        </w:rPr>
        <w:t xml:space="preserve"> Supply</w:t>
      </w:r>
      <w:proofErr w:type="gramEnd"/>
      <w:r w:rsidR="007619A6" w:rsidRPr="007619A6">
        <w:rPr>
          <w:rFonts w:ascii="Times New Roman" w:hAnsi="Times New Roman" w:cs="Times New Roman"/>
          <w:sz w:val="24"/>
          <w:szCs w:val="24"/>
        </w:rPr>
        <w:t xml:space="preserve"> Company Commander</w:t>
      </w:r>
      <w:r w:rsidR="007619A6">
        <w:rPr>
          <w:rFonts w:ascii="Times New Roman" w:hAnsi="Times New Roman" w:cs="Times New Roman"/>
          <w:sz w:val="24"/>
          <w:szCs w:val="24"/>
        </w:rPr>
        <w:t xml:space="preserve">                  </w:t>
      </w:r>
      <w:r>
        <w:rPr>
          <w:rFonts w:ascii="Times New Roman" w:hAnsi="Times New Roman" w:cs="Times New Roman"/>
          <w:sz w:val="24"/>
          <w:szCs w:val="24"/>
        </w:rPr>
        <w:t xml:space="preserve">                 </w:t>
      </w:r>
      <w:r w:rsidR="007619A6">
        <w:rPr>
          <w:rFonts w:ascii="Times New Roman" w:hAnsi="Times New Roman" w:cs="Times New Roman"/>
          <w:sz w:val="24"/>
          <w:szCs w:val="24"/>
        </w:rPr>
        <w:t xml:space="preserve">                   </w:t>
      </w:r>
      <w:r w:rsidRPr="007619A6">
        <w:rPr>
          <w:rFonts w:ascii="Times New Roman" w:hAnsi="Times New Roman" w:cs="Times New Roman"/>
          <w:sz w:val="24"/>
          <w:szCs w:val="24"/>
        </w:rPr>
        <w:t>Sr. Sgt. Viktoras Pavlovas</w:t>
      </w:r>
    </w:p>
    <w:sectPr w:rsidR="00BA2AFB" w:rsidRPr="007619A6" w:rsidSect="003B1DD9">
      <w:pgSz w:w="12240" w:h="15840"/>
      <w:pgMar w:top="709" w:right="758" w:bottom="993"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BEE68BD"/>
    <w:multiLevelType w:val="multilevel"/>
    <w:tmpl w:val="B37AF27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1D4330"/>
    <w:rsid w:val="0029639D"/>
    <w:rsid w:val="00326F90"/>
    <w:rsid w:val="003B1DD9"/>
    <w:rsid w:val="007619A6"/>
    <w:rsid w:val="00AA1D8D"/>
    <w:rsid w:val="00B47730"/>
    <w:rsid w:val="00BA2AF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688B33BA-4479-482D-ABAC-77A46187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F015-B6CF-4345-B94F-84FE4BC66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Jonas Mazeika</cp:lastModifiedBy>
  <cp:revision>2</cp:revision>
  <dcterms:created xsi:type="dcterms:W3CDTF">2025-08-04T11:57:00Z</dcterms:created>
  <dcterms:modified xsi:type="dcterms:W3CDTF">2025-08-04T11:57:00Z</dcterms:modified>
  <cp:category/>
</cp:coreProperties>
</file>